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6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73"/>
      </w:tblGrid>
      <w:tr>
        <w:trPr>
          <w:trHeight w:val="854" w:hRule="atLeast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-956" w:firstLine="1135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140" cy="539750"/>
                  <wp:effectExtent l="0" t="0" r="0" b="0"/>
                  <wp:wrapThrough wrapText="bothSides">
                    <wp:wrapPolygon edited="0">
                      <wp:start x="2884" y="0"/>
                      <wp:lineTo x="1242" y="407"/>
                      <wp:lineTo x="-128" y="5747"/>
                      <wp:lineTo x="-128" y="14141"/>
                      <wp:lineTo x="1519" y="20228"/>
                      <wp:lineTo x="2060" y="20228"/>
                      <wp:lineTo x="5620" y="20228"/>
                      <wp:lineTo x="10559" y="20228"/>
                      <wp:lineTo x="20146" y="14897"/>
                      <wp:lineTo x="20702" y="5002"/>
                      <wp:lineTo x="18502" y="3480"/>
                      <wp:lineTo x="4254" y="0"/>
                      <wp:lineTo x="2884" y="0"/>
                    </wp:wrapPolygon>
                  </wp:wrapThrough>
                  <wp:docPr id="1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6575" t="14636" r="0" b="16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                                     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hanging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«ДАЛЬНЕВОСТОЧНАЯ РАСПРЕДЕЛИТЕЛЬНАЯ СЕТЕВАЯ КОМПАНИЯ»</w:t>
            </w:r>
          </w:p>
        </w:tc>
      </w:tr>
    </w:tbl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</w:r>
    </w:p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sz w:val="24"/>
        </w:rPr>
        <w:t>Протокол №2</w:t>
      </w:r>
      <w:r>
        <w:rPr>
          <w:b/>
          <w:bCs/>
          <w:caps/>
          <w:sz w:val="24"/>
        </w:rPr>
        <w:t>/Р</w:t>
      </w:r>
    </w:p>
    <w:p>
      <w:pPr>
        <w:pStyle w:val="Normal"/>
        <w:suppressAutoHyphens w:val="true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заседания Закупочной комиссии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 xml:space="preserve">аукциону в электронной форме с участием только субъектов МСП 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>
      <w:pPr>
        <w:pStyle w:val="Normal"/>
        <w:suppressAutoHyphens w:val="true"/>
        <w:spacing w:lineRule="auto" w:line="240"/>
        <w:jc w:val="center"/>
        <w:rPr>
          <w:i/>
          <w:i/>
          <w:iCs/>
        </w:rPr>
      </w:pPr>
      <w:r>
        <w:rPr>
          <w:b/>
          <w:bCs/>
          <w:i/>
          <w:iCs/>
          <w:sz w:val="24"/>
          <w:szCs w:val="24"/>
        </w:rPr>
        <w:t xml:space="preserve"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(Лот №302601-КС ПИР СМР-2025-ДРСК-ПЭС).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i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 Благовещенск</w:t>
            </w:r>
          </w:p>
        </w:tc>
        <w:tc>
          <w:tcPr>
            <w:tcW w:w="4254" w:type="dxa"/>
            <w:tcBorders/>
          </w:tcPr>
          <w:p>
            <w:pPr>
              <w:pStyle w:val="212"/>
              <w:widowControl w:val="false"/>
              <w:tabs>
                <w:tab w:val="clear" w:pos="708"/>
                <w:tab w:val="right" w:pos="10206" w:leader="none"/>
              </w:tabs>
              <w:ind w:hanging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«23» апреля 2025 года</w:t>
            </w:r>
          </w:p>
        </w:tc>
      </w:tr>
    </w:tbl>
    <w:p>
      <w:pPr>
        <w:pStyle w:val="NoSpacing"/>
        <w:jc w:val="both"/>
        <w:rPr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uppressAutoHyphens w:val="true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СПОСОБ И ПРЕДМЕТ ЗАКУПКИ: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аукцион в электронной форме с участием только субъектов МСП на право заключения договора на выполнение работ 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(Лот №302601-КС ПИР СМР-2025-ДРСК-ПЭС).</w:t>
      </w:r>
    </w:p>
    <w:p>
      <w:pPr>
        <w:pStyle w:val="Normal"/>
        <w:suppressAutoHyphens w:val="tru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</w:t>
      </w:r>
      <w:r>
        <w:rPr>
          <w:b/>
          <w:sz w:val="24"/>
          <w:szCs w:val="24"/>
        </w:rPr>
        <w:t xml:space="preserve">НА ЭТАП </w:t>
      </w:r>
      <w:r>
        <w:rPr>
          <w:b/>
          <w:sz w:val="24"/>
          <w:szCs w:val="24"/>
        </w:rPr>
        <w:t>ЗАЯВОК НА УЧАСТИЕ В ЗАКУПКЕ:</w:t>
      </w:r>
      <w:r>
        <w:rPr>
          <w:b/>
          <w:bCs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1</w:t>
      </w:r>
      <w:r>
        <w:rPr>
          <w:b w:val="false"/>
          <w:bCs w:val="false"/>
          <w:sz w:val="24"/>
          <w:szCs w:val="24"/>
        </w:rPr>
        <w:t>0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</w:rPr>
        <w:t>десять</w:t>
      </w:r>
      <w:r>
        <w:rPr>
          <w:sz w:val="24"/>
          <w:szCs w:val="24"/>
        </w:rPr>
        <w:t>) заяв</w:t>
      </w:r>
      <w:r>
        <w:rPr>
          <w:sz w:val="24"/>
          <w:szCs w:val="24"/>
        </w:rPr>
        <w:t>ок.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1"/>
        <w:gridCol w:w="4111"/>
        <w:gridCol w:w="4677"/>
      </w:tblGrid>
      <w:tr>
        <w:trPr>
          <w:tblHeader w:val="true"/>
          <w:trHeight w:val="42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06:08:47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365125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08:07:20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366164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09:31:20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10:36:24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366275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13:25:32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15:09:16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366490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15:54:02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366518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17:04:13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366557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06:45:26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366679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07:22:30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366690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/>
        <w:ind w:left="0" w:right="-143" w:hanging="0"/>
        <w:rPr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КОЛИЧЕСТВО ОТКЛОНЕННЫХ ЗАЯВОК: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 (две) заявки.</w:t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13"/>
        </w:numPr>
        <w:tabs>
          <w:tab w:val="clear" w:pos="708"/>
          <w:tab w:val="left" w:pos="426" w:leader="none"/>
        </w:tabs>
        <w:ind w:left="0" w:hanging="0"/>
        <w:jc w:val="left"/>
        <w:rPr/>
      </w:pPr>
      <w:r>
        <w:rPr>
          <w:sz w:val="24"/>
        </w:rPr>
        <w:t>Об утверждении результатов процедуры аукциона.</w:t>
      </w:r>
    </w:p>
    <w:p>
      <w:pPr>
        <w:pStyle w:val="BodyTextIndent2"/>
        <w:numPr>
          <w:ilvl w:val="0"/>
          <w:numId w:val="14"/>
        </w:numPr>
        <w:tabs>
          <w:tab w:val="clear" w:pos="708"/>
          <w:tab w:val="left" w:pos="426" w:leader="none"/>
        </w:tabs>
        <w:ind w:left="0" w:hanging="0"/>
        <w:rPr>
          <w:sz w:val="24"/>
        </w:rPr>
      </w:pPr>
      <w:r>
        <w:rPr>
          <w:sz w:val="24"/>
        </w:rPr>
        <w:t xml:space="preserve">Об отклонении заявки Участника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>№ 366164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.</w:t>
      </w:r>
    </w:p>
    <w:p>
      <w:pPr>
        <w:pStyle w:val="BodyTextIndent2"/>
        <w:numPr>
          <w:ilvl w:val="0"/>
          <w:numId w:val="15"/>
        </w:numPr>
        <w:tabs>
          <w:tab w:val="clear" w:pos="708"/>
          <w:tab w:val="left" w:pos="426" w:leader="none"/>
        </w:tabs>
        <w:ind w:left="0" w:hanging="0"/>
        <w:rPr>
          <w:sz w:val="24"/>
        </w:rPr>
      </w:pPr>
      <w:r>
        <w:rPr>
          <w:sz w:val="24"/>
        </w:rPr>
        <w:t xml:space="preserve">Об отклонении заявки Участника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>№ 366518</w:t>
      </w:r>
      <w:r>
        <w:rPr>
          <w:sz w:val="24"/>
          <w:szCs w:val="24"/>
        </w:rPr>
        <w:t>.</w:t>
      </w:r>
    </w:p>
    <w:p>
      <w:pPr>
        <w:pStyle w:val="BodyTextIndent2"/>
        <w:widowControl/>
        <w:numPr>
          <w:ilvl w:val="0"/>
          <w:numId w:val="16"/>
        </w:numPr>
        <w:tabs>
          <w:tab w:val="clear" w:pos="708"/>
          <w:tab w:val="left" w:pos="390" w:leader="none"/>
          <w:tab w:val="left" w:pos="216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О рассмотрении результатов оценки вторых частей заявок Участников.</w:t>
      </w:r>
    </w:p>
    <w:p>
      <w:pPr>
        <w:pStyle w:val="BodyTextIndent2"/>
        <w:numPr>
          <w:ilvl w:val="0"/>
          <w:numId w:val="17"/>
        </w:numPr>
        <w:tabs>
          <w:tab w:val="clear" w:pos="708"/>
          <w:tab w:val="left" w:pos="426" w:leader="none"/>
        </w:tabs>
        <w:ind w:lef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>
      <w:pPr>
        <w:pStyle w:val="BodyTextIndent2"/>
        <w:numPr>
          <w:ilvl w:val="0"/>
          <w:numId w:val="0"/>
        </w:numPr>
        <w:ind w:left="0"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</w:r>
    </w:p>
    <w:p>
      <w:pPr>
        <w:pStyle w:val="Normal"/>
        <w:widowControl w:val="fals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  <w:tab w:val="left" w:pos="709" w:leader="none"/>
        </w:tabs>
        <w:ind w:left="0" w:firstLine="426"/>
        <w:rPr>
          <w:szCs w:val="24"/>
        </w:rPr>
      </w:pPr>
      <w:r>
        <w:rPr>
          <w:szCs w:val="24"/>
        </w:rPr>
        <w:t>Признать процедуру аукциона состоявшейся.</w:t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  <w:tab w:val="left" w:pos="709" w:leader="none"/>
        </w:tabs>
        <w:ind w:left="0" w:firstLine="426"/>
        <w:rPr>
          <w:szCs w:val="24"/>
        </w:rPr>
      </w:pPr>
      <w:r>
        <w:rPr>
          <w:szCs w:val="24"/>
        </w:rPr>
        <w:t>Принять цены заявок Участников по результатам аукциона:</w:t>
      </w:r>
    </w:p>
    <w:tbl>
      <w:tblPr>
        <w:tblW w:w="9695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0"/>
        <w:gridCol w:w="2413"/>
        <w:gridCol w:w="4261"/>
        <w:gridCol w:w="2320"/>
      </w:tblGrid>
      <w:tr>
        <w:trPr>
          <w:tblHeader w:val="true"/>
          <w:trHeight w:val="16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по результатам аукциона, </w:t>
              <w:br/>
              <w:t>руб. без НДС</w:t>
            </w:r>
          </w:p>
        </w:tc>
      </w:tr>
      <w:tr>
        <w:trPr>
          <w:trHeight w:val="632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17.03.2025 06:08:47 MCK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365125 ООО "ЭНЕРГОРЕГИОН" ИНН 2540203680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30 090 084,74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09:31:20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366214 ООО "АКАДЕМИЯ ПРОЕКТИРОВАНИЯ" ИНН 3811457788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17 476 564,78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10:36:24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366275 ООО "ТЭСП" ИНН 7014042363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22 795 518,98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13:25:32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366414  ООО "ЗЕМЛЕУСТРОЙСТВО-ДВ" ИНН  2721143753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24 923 100,66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15:09:16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366490 ООО "РИ-ПРОЕКТ" ИНН 7448202700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17 324 594,66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17:04:13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366557 ООО "НИПИИ ЭТ "ЭНЕРГОТРАНСПРОЕКТ" ИНН 7726653806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29 330 234,14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20.03.2025 06:45:26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366679 ООО "ИПА" ИНН 2536335443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21 123 847,66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20.03.2025 07:22:30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366690 АО "ЭЛСИ ЭНЕРГОПРОЕКТ" ИНН 5402133803</w:t>
            </w:r>
          </w:p>
        </w:tc>
        <w:tc>
          <w:tcPr>
            <w:tcW w:w="2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20 819 907,42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</w:tbl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  <w:tab w:val="left" w:pos="709" w:leader="none"/>
        </w:tabs>
        <w:ind w:left="0" w:firstLine="426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В процедуре аукциона не приняли участие 2 (два) участника: Заявка </w:t>
      </w: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№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8"/>
          <w:lang w:val="ru-RU" w:eastAsia="ru-RU" w:bidi="ar-SA"/>
        </w:rPr>
        <w:t>366164</w:t>
      </w: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, №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8"/>
          <w:lang w:val="ru-RU" w:eastAsia="ru-RU" w:bidi="ar-SA"/>
        </w:rPr>
        <w:t>366518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120"/>
        <w:ind w:hanging="0"/>
        <w:rPr>
          <w:sz w:val="24"/>
          <w:szCs w:val="24"/>
        </w:rPr>
      </w:pPr>
      <w:r>
        <w:rPr>
          <w:sz w:val="24"/>
          <w:szCs w:val="24"/>
        </w:rPr>
        <w:t>Отклонить заявку Участника №</w:t>
      </w:r>
      <w:r>
        <w:rPr>
          <w:sz w:val="24"/>
          <w:szCs w:val="24"/>
          <w:lang w:val="ru-RU" w:eastAsia="ru-RU"/>
        </w:rPr>
        <w:t xml:space="preserve"> 366164</w:t>
      </w:r>
      <w:r>
        <w:rPr>
          <w:sz w:val="24"/>
          <w:szCs w:val="24"/>
        </w:rPr>
        <w:t xml:space="preserve"> от дальнейшего рассмотрения на основании 4.12.4 д) Документации о закупке, как несоответствующую следующим требованиям:</w:t>
      </w:r>
    </w:p>
    <w:tbl>
      <w:tblPr>
        <w:tblW w:w="96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8987"/>
      </w:tblGrid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i/>
                <w:i/>
                <w:sz w:val="24"/>
                <w:szCs w:val="24"/>
                <w:shd w:fill="FFFF99" w:val="clear"/>
              </w:rPr>
            </w:pPr>
            <w:r>
              <w:rPr>
                <w:sz w:val="24"/>
                <w:szCs w:val="24"/>
              </w:rPr>
              <w:t xml:space="preserve">Участник не принял участие в процедуре аукциона, что не соответствует п. 4.10.5 Документации о закупке: </w:t>
            </w:r>
            <w:r>
              <w:rPr>
                <w:i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>
      <w:pPr>
        <w:pStyle w:val="BodyTextIndent2"/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BodyText"/>
        <w:widowControl/>
        <w:numPr>
          <w:ilvl w:val="0"/>
          <w:numId w:val="0"/>
        </w:numPr>
        <w:tabs>
          <w:tab w:val="left" w:pos="570" w:leader="none"/>
          <w:tab w:val="right" w:pos="9360" w:leader="none"/>
        </w:tabs>
        <w:suppressAutoHyphens w:val="true"/>
        <w:bidi w:val="0"/>
        <w:spacing w:lineRule="auto" w:line="240" w:before="0" w:after="0"/>
        <w:ind w:left="170"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>По вопросу № 3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Normal"/>
        <w:spacing w:lineRule="auto" w:line="240" w:before="0" w:after="120"/>
        <w:ind w:hanging="0"/>
        <w:rPr>
          <w:sz w:val="24"/>
          <w:szCs w:val="24"/>
        </w:rPr>
      </w:pPr>
      <w:r>
        <w:rPr>
          <w:sz w:val="24"/>
          <w:szCs w:val="24"/>
        </w:rPr>
        <w:t>Отклонить заявку Участника №</w:t>
      </w:r>
      <w:r>
        <w:rPr>
          <w:sz w:val="24"/>
          <w:szCs w:val="24"/>
          <w:lang w:val="ru-RU" w:eastAsia="ru-RU"/>
        </w:rPr>
        <w:t xml:space="preserve">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366518</w:t>
      </w:r>
      <w:r>
        <w:rPr>
          <w:sz w:val="24"/>
          <w:szCs w:val="24"/>
        </w:rPr>
        <w:t xml:space="preserve"> от дальнейшего рассмотрения на основании 4.12.4 д) Документации о закупке, как несоответствующую следующим требованиям:</w:t>
      </w:r>
    </w:p>
    <w:tbl>
      <w:tblPr>
        <w:tblW w:w="96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8987"/>
      </w:tblGrid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i/>
                <w:i/>
                <w:sz w:val="24"/>
                <w:szCs w:val="24"/>
                <w:shd w:fill="FFFF99" w:val="clear"/>
              </w:rPr>
            </w:pPr>
            <w:r>
              <w:rPr>
                <w:sz w:val="24"/>
                <w:szCs w:val="24"/>
              </w:rPr>
              <w:t xml:space="preserve">Участник не принял участие в процедуре аукциона, что не соответствует п. 4.10.5 Документации о закупке: </w:t>
            </w:r>
            <w:r>
              <w:rPr>
                <w:i/>
                <w:sz w:val="24"/>
                <w:szCs w:val="24"/>
              </w:rPr>
              <w:t>«Участники, которые не приняли участие в процедуре аукциона (не подали ни одного предложения по снижению цены заявки), считаются не подавшими ценовые предложения, и заявки таких участников отклоняются на этапе рассмотрения вторых частей заявок».</w:t>
            </w:r>
          </w:p>
        </w:tc>
      </w:tr>
    </w:tbl>
    <w:p>
      <w:pPr>
        <w:pStyle w:val="BodyTextIndent2"/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>По вопросу № 4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BodyTex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BodyTex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95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0"/>
        <w:gridCol w:w="4398"/>
        <w:gridCol w:w="4597"/>
      </w:tblGrid>
      <w:tr>
        <w:trPr>
          <w:tblHeader w:val="true"/>
          <w:trHeight w:val="16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>
          <w:trHeight w:val="396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17.03.2025 06:08:47 MCK</w:t>
            </w:r>
          </w:p>
        </w:tc>
        <w:tc>
          <w:tcPr>
            <w:tcW w:w="4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365125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19.03.2025 09:31:20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366214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19.03.2025 10:36:24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366275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19.03.2025 13:25:32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366414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19.03.2025 15:09:16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366490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19.03.2025 17:04:13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366557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20.03.2025 06:45:26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366679</w:t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center"/>
              <w:rPr/>
            </w:pPr>
            <w:r>
              <w:rPr>
                <w:color w:val="auto"/>
                <w:sz w:val="24"/>
                <w:lang w:val="ru-RU" w:eastAsia="ru-RU"/>
              </w:rPr>
              <w:t>20.03.2025 07:22:30 MCK</w:t>
            </w:r>
          </w:p>
        </w:tc>
        <w:tc>
          <w:tcPr>
            <w:tcW w:w="4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366690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>По вопросу № 5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>
          <w:szCs w:val="24"/>
        </w:rPr>
        <w:t>Признать вторые части заявок следующих Участников: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365125 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№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>366214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>№ 366275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366414 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366490 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366557 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366679 </w:t>
      </w:r>
    </w:p>
    <w:p>
      <w:pPr>
        <w:pStyle w:val="Style14"/>
        <w:widowControl w:val="false"/>
        <w:numPr>
          <w:ilvl w:val="0"/>
          <w:numId w:val="6"/>
        </w:numPr>
        <w:suppressLineNumbers/>
        <w:tabs>
          <w:tab w:val="clear" w:pos="708"/>
          <w:tab w:val="left" w:pos="450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</w:t>
      </w:r>
      <w:r>
        <w:rPr>
          <w:rFonts w:eastAsia="Times New Roman" w:cs="Times New Roman"/>
          <w:color w:val="auto"/>
          <w:kern w:val="0"/>
          <w:sz w:val="24"/>
          <w:szCs w:val="28"/>
          <w:lang w:val="ru-RU" w:eastAsia="ru-RU" w:bidi="ar-SA"/>
        </w:rPr>
        <w:t xml:space="preserve">№ 366690 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lang w:val="ru-RU" w:eastAsia="ru-RU" w:bidi="ar-SA"/>
        </w:rPr>
        <w:t>соответствующими условиям Документации о закупке и принять их к дальнейшему рассмотрению.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     Е.Г. Чуясова</w:t>
      </w:r>
    </w:p>
    <w:p>
      <w:pPr>
        <w:pStyle w:val="Footer"/>
        <w:tabs>
          <w:tab w:val="clear" w:pos="9355"/>
          <w:tab w:val="center" w:pos="4677" w:leader="none"/>
        </w:tabs>
        <w:ind w:hanging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  <w:t>Тел. (4162) 397-268</w:t>
      </w:r>
    </w:p>
    <w:p>
      <w:pPr>
        <w:pStyle w:val="Footer"/>
        <w:tabs>
          <w:tab w:val="clear" w:pos="9355"/>
          <w:tab w:val="center" w:pos="4677" w:leader="none"/>
        </w:tabs>
        <w:ind w:hanging="0"/>
        <w:rPr>
          <w:sz w:val="20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992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36021014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вторых частей заявок №2/Р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c690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2a4f48"/>
    <w:pPr>
      <w:keepNext w:val="true"/>
      <w:numPr>
        <w:ilvl w:val="4"/>
        <w:numId w:val="3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rsid w:val="002a4f48"/>
    <w:pPr>
      <w:widowControl w:val="false"/>
      <w:numPr>
        <w:ilvl w:val="5"/>
        <w:numId w:val="3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rsid w:val="002a4f48"/>
    <w:pPr>
      <w:widowControl w:val="false"/>
      <w:numPr>
        <w:ilvl w:val="6"/>
        <w:numId w:val="3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rsid w:val="002a4f48"/>
    <w:pPr>
      <w:widowControl w:val="false"/>
      <w:numPr>
        <w:ilvl w:val="7"/>
        <w:numId w:val="3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rsid w:val="002a4f48"/>
    <w:pPr>
      <w:widowControl w:val="false"/>
      <w:numPr>
        <w:ilvl w:val="8"/>
        <w:numId w:val="3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" w:customStyle="1">
    <w:name w:val="комментарий"/>
    <w:qFormat/>
    <w:rsid w:val="003c690b"/>
    <w:rPr>
      <w:b/>
      <w:i/>
      <w:shd w:fill="FFFF99" w:val="clear"/>
    </w:rPr>
  </w:style>
  <w:style w:type="character" w:styleId="Style1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2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3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4" w:customStyle="1">
    <w:name w:val="Нижний колонтитул Знак"/>
    <w:basedOn w:val="DefaultParagraphFont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1"/>
    <w:qFormat/>
    <w:rsid w:val="00f3674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5" w:customStyle="1">
    <w:name w:val="Подподпункт Знак"/>
    <w:link w:val="Style12"/>
    <w:qFormat/>
    <w:locked/>
    <w:rsid w:val="00b6720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qFormat/>
    <w:rsid w:val="005936f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qFormat/>
    <w:rsid w:val="002a4f4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" w:customStyle="1">
    <w:name w:val="Заголовок 6 Знак"/>
    <w:basedOn w:val="DefaultParagraphFont"/>
    <w:qFormat/>
    <w:rsid w:val="002a4f4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" w:customStyle="1">
    <w:name w:val="Заголовок 7 Знак"/>
    <w:basedOn w:val="DefaultParagraphFont"/>
    <w:qFormat/>
    <w:rsid w:val="002a4f4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" w:customStyle="1">
    <w:name w:val="Заголовок 8 Знак"/>
    <w:basedOn w:val="DefaultParagraphFont"/>
    <w:qFormat/>
    <w:rsid w:val="002a4f4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" w:customStyle="1">
    <w:name w:val="Заголовок 9 Знак"/>
    <w:basedOn w:val="DefaultParagraphFont"/>
    <w:qFormat/>
    <w:rsid w:val="002a4f48"/>
    <w:rPr>
      <w:rFonts w:ascii="Arial" w:hAnsi="Arial" w:eastAsia="Times New Roman" w:cs="Times New Roman"/>
      <w:szCs w:val="20"/>
      <w:lang w:eastAsia="ru-RU"/>
    </w:rPr>
  </w:style>
  <w:style w:type="character" w:styleId="Style6">
    <w:name w:val="Символ сноски"/>
    <w:qFormat/>
    <w:rsid w:val="00e03b2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сноски Знак"/>
    <w:basedOn w:val="DefaultParagraphFont"/>
    <w:qFormat/>
    <w:rsid w:val="00e03b2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2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4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1" w:customStyle="1">
    <w:name w:val="Пункт"/>
    <w:basedOn w:val="Normal"/>
    <w:link w:val="22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1"/>
    <w:uiPriority w:val="99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NoSpacing">
    <w:name w:val="No Spacing"/>
    <w:uiPriority w:val="1"/>
    <w:qFormat/>
    <w:rsid w:val="002e78c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2" w:customStyle="1">
    <w:name w:val="Подподпункт"/>
    <w:basedOn w:val="Normal"/>
    <w:link w:val="Style5"/>
    <w:qFormat/>
    <w:rsid w:val="00b67206"/>
    <w:pPr>
      <w:tabs>
        <w:tab w:val="clear" w:pos="708"/>
        <w:tab w:val="left" w:pos="1844" w:leader="none"/>
      </w:tabs>
      <w:ind w:left="1844" w:hanging="567"/>
    </w:pPr>
    <w:rPr/>
  </w:style>
  <w:style w:type="paragraph" w:styleId="Style13" w:customStyle="1">
    <w:name w:val="Таблица шапка"/>
    <w:basedOn w:val="Normal"/>
    <w:qFormat/>
    <w:rsid w:val="00a12b91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BodyTextIndent3">
    <w:name w:val="Body Text Indent 3"/>
    <w:basedOn w:val="Normal"/>
    <w:link w:val="31"/>
    <w:uiPriority w:val="99"/>
    <w:unhideWhenUsed/>
    <w:qFormat/>
    <w:rsid w:val="005936ff"/>
    <w:pPr>
      <w:spacing w:before="0" w:after="120"/>
      <w:ind w:left="283" w:firstLine="567"/>
    </w:pPr>
    <w:rPr>
      <w:sz w:val="16"/>
      <w:szCs w:val="16"/>
    </w:rPr>
  </w:style>
  <w:style w:type="paragraph" w:styleId="212" w:customStyle="1">
    <w:name w:val="Основной текст 21"/>
    <w:basedOn w:val="Normal"/>
    <w:qFormat/>
    <w:rsid w:val="00861852"/>
    <w:pPr>
      <w:spacing w:lineRule="auto" w:line="240"/>
    </w:pPr>
    <w:rPr>
      <w:sz w:val="24"/>
    </w:rPr>
  </w:style>
  <w:style w:type="paragraph" w:styleId="FootnoteText">
    <w:name w:val="Footnote Text"/>
    <w:basedOn w:val="Normal"/>
    <w:link w:val="Style7"/>
    <w:rsid w:val="00e03b23"/>
    <w:pPr>
      <w:spacing w:lineRule="auto" w:line="240"/>
    </w:pPr>
    <w:rPr>
      <w:sz w:val="20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3666-5697-43D2-AA0B-4B8294B3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AlterOffice/3.3.1.3$Linux_X86_64 LibreOffice_project/90d829a0d92d6015ad4fa014ce4f460a7fe6c0ba</Application>
  <AppVersion>15.0000</AppVersion>
  <Pages>2</Pages>
  <Words>338</Words>
  <Characters>2122</Characters>
  <CharactersWithSpaces>2547</CharactersWithSpaces>
  <Paragraphs>67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2019-01-25T02:38:00Z</dcterms:created>
  <dc:creator>okzt5</dc:creator>
  <dc:description/>
  <dc:language>ru-RU</dc:language>
  <cp:lastModifiedBy>chuyasova_eg</cp:lastModifiedBy>
  <cp:lastPrinted>2023-01-30T05:06:00Z</cp:lastPrinted>
  <dcterms:modified xsi:type="dcterms:W3CDTF">2025-04-24T08:35:21Z</dcterms:modified>
  <cp:revision>112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